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A3" w:rsidRPr="006B105B" w:rsidRDefault="00810B5C" w:rsidP="00C127A3">
      <w:pPr>
        <w:jc w:val="center"/>
        <w:rPr>
          <w:rFonts w:ascii="Arial" w:hAnsi="Arial" w:cs="Arial"/>
          <w:b/>
          <w:u w:val="single"/>
        </w:rPr>
      </w:pPr>
      <w:r w:rsidRPr="006B105B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526D3F" wp14:editId="1035FC45">
            <wp:simplePos x="0" y="0"/>
            <wp:positionH relativeFrom="column">
              <wp:posOffset>-10477</wp:posOffset>
            </wp:positionH>
            <wp:positionV relativeFrom="paragraph">
              <wp:posOffset>-405448</wp:posOffset>
            </wp:positionV>
            <wp:extent cx="1160780" cy="619125"/>
            <wp:effectExtent l="0" t="0" r="127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b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7A3" w:rsidRPr="006B105B">
        <w:rPr>
          <w:rFonts w:ascii="Arial" w:hAnsi="Arial" w:cs="Arial"/>
          <w:b/>
          <w:u w:val="single"/>
        </w:rPr>
        <w:t>APPEL A CANDIDATURES</w:t>
      </w:r>
    </w:p>
    <w:p w:rsidR="005E714D" w:rsidRPr="006B105B" w:rsidRDefault="00C127A3" w:rsidP="00741416">
      <w:pPr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Dans le cadre de la mise en œuvre du programme PRECI objet du contrat de subvention </w:t>
      </w:r>
      <w:r w:rsidRPr="006B105B">
        <w:rPr>
          <w:rFonts w:ascii="Arial" w:hAnsi="Arial" w:cs="Arial"/>
          <w:b/>
        </w:rPr>
        <w:t xml:space="preserve">N°2021/423-088 </w:t>
      </w:r>
      <w:r w:rsidRPr="006B105B">
        <w:rPr>
          <w:rFonts w:ascii="Arial" w:hAnsi="Arial" w:cs="Arial"/>
        </w:rPr>
        <w:t>signée entre l’</w:t>
      </w:r>
      <w:proofErr w:type="spellStart"/>
      <w:r w:rsidRPr="006B105B">
        <w:rPr>
          <w:rFonts w:ascii="Arial" w:hAnsi="Arial" w:cs="Arial"/>
        </w:rPr>
        <w:t>Economic</w:t>
      </w:r>
      <w:proofErr w:type="spellEnd"/>
      <w:r w:rsidRPr="006B105B">
        <w:rPr>
          <w:rFonts w:ascii="Arial" w:hAnsi="Arial" w:cs="Arial"/>
        </w:rPr>
        <w:t xml:space="preserve"> </w:t>
      </w:r>
      <w:proofErr w:type="spellStart"/>
      <w:r w:rsidRPr="006B105B">
        <w:rPr>
          <w:rFonts w:ascii="Arial" w:hAnsi="Arial" w:cs="Arial"/>
        </w:rPr>
        <w:t>Development</w:t>
      </w:r>
      <w:proofErr w:type="spellEnd"/>
      <w:r w:rsidRPr="006B105B">
        <w:rPr>
          <w:rFonts w:ascii="Arial" w:hAnsi="Arial" w:cs="Arial"/>
        </w:rPr>
        <w:t xml:space="preserve"> </w:t>
      </w:r>
      <w:proofErr w:type="spellStart"/>
      <w:r w:rsidRPr="006B105B">
        <w:rPr>
          <w:rFonts w:ascii="Arial" w:hAnsi="Arial" w:cs="Arial"/>
        </w:rPr>
        <w:t>Board</w:t>
      </w:r>
      <w:proofErr w:type="spellEnd"/>
      <w:r w:rsidRPr="006B105B">
        <w:rPr>
          <w:rFonts w:ascii="Arial" w:hAnsi="Arial" w:cs="Arial"/>
        </w:rPr>
        <w:t xml:space="preserve"> of Madagascar (EDBM) et l’Union Européenne, </w:t>
      </w:r>
      <w:r w:rsidR="00741416" w:rsidRPr="006B105B">
        <w:rPr>
          <w:rFonts w:ascii="Arial" w:hAnsi="Arial" w:cs="Arial"/>
        </w:rPr>
        <w:t>l’EDBM</w:t>
      </w:r>
      <w:r w:rsidRPr="006B105B">
        <w:rPr>
          <w:rFonts w:ascii="Arial" w:hAnsi="Arial" w:cs="Arial"/>
        </w:rPr>
        <w:t xml:space="preserve"> recrute deux consultants individuels</w:t>
      </w:r>
      <w:r w:rsidR="005E714D" w:rsidRPr="006B105B">
        <w:rPr>
          <w:rFonts w:ascii="Arial" w:hAnsi="Arial" w:cs="Arial"/>
        </w:rPr>
        <w:t>.</w:t>
      </w:r>
    </w:p>
    <w:p w:rsidR="005E714D" w:rsidRPr="006B105B" w:rsidRDefault="005E714D" w:rsidP="00741416">
      <w:pPr>
        <w:rPr>
          <w:rFonts w:ascii="Arial" w:hAnsi="Arial" w:cs="Arial"/>
        </w:rPr>
      </w:pPr>
      <w:r w:rsidRPr="006B105B">
        <w:rPr>
          <w:rFonts w:ascii="Arial" w:hAnsi="Arial" w:cs="Arial"/>
        </w:rPr>
        <w:t>Placés sous la supervision du Directeur des Réformes et du Développement du Secteur Privé (DRDSP), les consultants interviendront de manière ponctuelle, uniquement à la demande de l’EDBM et sur des missions spécifiques qui leur seront confiées</w:t>
      </w:r>
    </w:p>
    <w:p w:rsidR="00C127A3" w:rsidRPr="006B105B" w:rsidRDefault="00741416" w:rsidP="00741416">
      <w:pPr>
        <w:jc w:val="center"/>
        <w:rPr>
          <w:rFonts w:ascii="Arial" w:hAnsi="Arial" w:cs="Arial"/>
          <w:b/>
        </w:rPr>
      </w:pPr>
      <w:r w:rsidRPr="006B105B">
        <w:rPr>
          <w:rFonts w:ascii="Arial" w:hAnsi="Arial" w:cs="Arial"/>
          <w:b/>
        </w:rPr>
        <w:t>(1) ASSISTANT(E) TECHNIQUE SPECIALISE EN DROIT PUBLIC</w:t>
      </w: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Les missions du consultant consisteront à apporter, en cas de besoin, une assistance juridique à l’EDBM sur les questions juridiques liées à l’amélioration de l’environnement des affaires et du climat d’investissement. </w:t>
      </w: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>Sans que la liste soit exhaustive, le consultant aura pour principales attributions :</w:t>
      </w:r>
    </w:p>
    <w:p w:rsidR="00741416" w:rsidRPr="006B105B" w:rsidRDefault="00741416" w:rsidP="00810B5C">
      <w:pPr>
        <w:pStyle w:val="Paragraphedeliste"/>
        <w:numPr>
          <w:ilvl w:val="0"/>
          <w:numId w:val="1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Donner des avis juridiques aux différents départements de l’EDBM dans le cadre de la réalisation de leurs missions ;</w:t>
      </w:r>
    </w:p>
    <w:p w:rsidR="00741416" w:rsidRPr="006B105B" w:rsidRDefault="00741416" w:rsidP="00810B5C">
      <w:pPr>
        <w:pStyle w:val="Paragraphedeliste"/>
        <w:numPr>
          <w:ilvl w:val="0"/>
          <w:numId w:val="1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Réaliser des </w:t>
      </w:r>
      <w:r w:rsidRPr="006B105B">
        <w:rPr>
          <w:rFonts w:ascii="Arial" w:hAnsi="Arial" w:cs="Arial"/>
          <w:i/>
          <w:iCs/>
        </w:rPr>
        <w:t>due diligence</w:t>
      </w:r>
      <w:r w:rsidRPr="006B105B">
        <w:rPr>
          <w:rFonts w:ascii="Arial" w:hAnsi="Arial" w:cs="Arial"/>
        </w:rPr>
        <w:t xml:space="preserve"> des documents ayant un caractère juridique élaborés par des tiers et dans le cadre desquels l’EDBM est partie prenante ;</w:t>
      </w:r>
    </w:p>
    <w:p w:rsidR="00741416" w:rsidRPr="006B105B" w:rsidRDefault="00741416" w:rsidP="00810B5C">
      <w:pPr>
        <w:pStyle w:val="Paragraphedeliste"/>
        <w:numPr>
          <w:ilvl w:val="0"/>
          <w:numId w:val="1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Conseiller et accompagner l’EDBM dans des discussions incluant une portée juridique ;</w:t>
      </w:r>
    </w:p>
    <w:p w:rsidR="00741416" w:rsidRPr="006B105B" w:rsidRDefault="00741416" w:rsidP="00810B5C">
      <w:pPr>
        <w:pStyle w:val="Paragraphedeliste"/>
        <w:numPr>
          <w:ilvl w:val="0"/>
          <w:numId w:val="1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Rédiger des documents à caractère juridique. </w:t>
      </w: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Ainsi que toutes autres tâches en lien avec ses expertises qui lui seraient confiées par la Direction Générale de l’EDBM. </w:t>
      </w:r>
    </w:p>
    <w:p w:rsidR="00741416" w:rsidRPr="006B105B" w:rsidRDefault="00741416" w:rsidP="00741416">
      <w:pPr>
        <w:rPr>
          <w:rFonts w:ascii="Arial" w:hAnsi="Arial" w:cs="Arial"/>
          <w:b/>
        </w:rPr>
      </w:pPr>
      <w:r w:rsidRPr="006B105B">
        <w:rPr>
          <w:rFonts w:ascii="Arial" w:hAnsi="Arial" w:cs="Arial"/>
          <w:b/>
        </w:rPr>
        <w:t>Profil :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Titulaire d’au moins un Master en droit public issu d’universités ou grandes écoles de droit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Au moins sept (05) ans d’expériences professionnelles pertinentes avec des compétences éprouvées en conseil et traitement de dossiers juridiques 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maîtrise du droit malagasy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Bonne connaissance de l’environnement institutionnel et du secteur privé malagasy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Très bonne capacité d’organisation, de gestion de problématiques complexes, de diplomatie et de négociation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Rigoureux, doté d’un bon relationnel et d’une grande capacité d’adaptation et de communication orale et écrite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capacité rédactionnelle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maitrise du français ;</w:t>
      </w:r>
    </w:p>
    <w:p w:rsidR="00741416" w:rsidRPr="006B105B" w:rsidRDefault="00741416" w:rsidP="00810B5C">
      <w:pPr>
        <w:pStyle w:val="Paragraphedeliste"/>
        <w:numPr>
          <w:ilvl w:val="0"/>
          <w:numId w:val="2"/>
        </w:numPr>
        <w:suppressAutoHyphens/>
        <w:autoSpaceDN w:val="0"/>
        <w:spacing w:after="0" w:line="247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L’anglais sera un atout.</w:t>
      </w:r>
    </w:p>
    <w:p w:rsidR="000A6801" w:rsidRDefault="000A6801" w:rsidP="008057B5">
      <w:pPr>
        <w:rPr>
          <w:rFonts w:ascii="Arial" w:hAnsi="Arial" w:cs="Arial"/>
        </w:rPr>
      </w:pPr>
    </w:p>
    <w:p w:rsidR="008057B5" w:rsidRPr="006B105B" w:rsidRDefault="008057B5" w:rsidP="008057B5">
      <w:pPr>
        <w:rPr>
          <w:rFonts w:ascii="Arial" w:hAnsi="Arial" w:cs="Arial"/>
        </w:rPr>
      </w:pPr>
      <w:bookmarkStart w:id="0" w:name="_GoBack"/>
      <w:bookmarkEnd w:id="0"/>
      <w:r w:rsidRPr="006B105B">
        <w:rPr>
          <w:rFonts w:ascii="Arial" w:hAnsi="Arial" w:cs="Arial"/>
        </w:rPr>
        <w:t xml:space="preserve">Les termes de référence peuvent être consultées sur le site web de l’EDBM </w:t>
      </w:r>
      <w:hyperlink r:id="rId6" w:history="1">
        <w:r w:rsidRPr="006B105B">
          <w:rPr>
            <w:rStyle w:val="Lienhypertexte"/>
            <w:rFonts w:ascii="Arial" w:hAnsi="Arial" w:cs="Arial"/>
          </w:rPr>
          <w:t>www.edbm.mg</w:t>
        </w:r>
      </w:hyperlink>
      <w:r w:rsidRPr="006B105B">
        <w:rPr>
          <w:rFonts w:ascii="Arial" w:hAnsi="Arial" w:cs="Arial"/>
        </w:rPr>
        <w:t xml:space="preserve"> ou demandées aux adresses mails suivants : </w:t>
      </w:r>
      <w:hyperlink r:id="rId7" w:history="1">
        <w:r w:rsidRPr="006B105B">
          <w:rPr>
            <w:rStyle w:val="Lienhypertexte"/>
            <w:rFonts w:ascii="Arial" w:hAnsi="Arial" w:cs="Arial"/>
          </w:rPr>
          <w:t>eva.radavidrason@edbm.mg</w:t>
        </w:r>
      </w:hyperlink>
      <w:r w:rsidRPr="006B105B">
        <w:rPr>
          <w:rFonts w:ascii="Arial" w:hAnsi="Arial" w:cs="Arial"/>
        </w:rPr>
        <w:t xml:space="preserve"> ou </w:t>
      </w:r>
      <w:hyperlink r:id="rId8" w:history="1">
        <w:r w:rsidRPr="006B105B">
          <w:rPr>
            <w:rStyle w:val="Lienhypertexte"/>
            <w:rFonts w:ascii="Arial" w:hAnsi="Arial" w:cs="Arial"/>
          </w:rPr>
          <w:t>narindra.rakotonirina@edbm.mg</w:t>
        </w:r>
      </w:hyperlink>
    </w:p>
    <w:p w:rsidR="008057B5" w:rsidRPr="006B105B" w:rsidRDefault="008057B5" w:rsidP="008057B5">
      <w:pPr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Les candidat(e)s sont invité(e)s à soumettre des propositions </w:t>
      </w:r>
      <w:r w:rsidR="006B105B">
        <w:rPr>
          <w:rFonts w:ascii="Arial" w:hAnsi="Arial" w:cs="Arial"/>
        </w:rPr>
        <w:t xml:space="preserve">avant </w:t>
      </w:r>
      <w:r w:rsidR="006B105B" w:rsidRPr="006B105B">
        <w:rPr>
          <w:rFonts w:ascii="Arial" w:hAnsi="Arial" w:cs="Arial"/>
          <w:b/>
          <w:u w:val="single"/>
        </w:rPr>
        <w:t>le 31 juillet 2023 à 16 heures</w:t>
      </w:r>
      <w:r w:rsidR="006B105B">
        <w:rPr>
          <w:rFonts w:ascii="Arial" w:hAnsi="Arial" w:cs="Arial"/>
        </w:rPr>
        <w:t xml:space="preserve"> et </w:t>
      </w:r>
      <w:r w:rsidRPr="006B105B">
        <w:rPr>
          <w:rFonts w:ascii="Arial" w:hAnsi="Arial" w:cs="Arial"/>
        </w:rPr>
        <w:t>qui doivent inclure les éléments suivants :</w:t>
      </w:r>
    </w:p>
    <w:p w:rsidR="008057B5" w:rsidRPr="006B105B" w:rsidRDefault="008057B5" w:rsidP="008057B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Un CV et un résumé des qualifications et de l'expérience pour réaliser </w:t>
      </w:r>
      <w:r w:rsidR="00F37F8A" w:rsidRPr="006B105B">
        <w:rPr>
          <w:rFonts w:ascii="Arial" w:hAnsi="Arial" w:cs="Arial"/>
        </w:rPr>
        <w:t xml:space="preserve">les </w:t>
      </w:r>
      <w:r w:rsidRPr="006B105B">
        <w:rPr>
          <w:rFonts w:ascii="Arial" w:hAnsi="Arial" w:cs="Arial"/>
        </w:rPr>
        <w:t>mission</w:t>
      </w:r>
      <w:r w:rsidR="00F37F8A" w:rsidRPr="006B105B">
        <w:rPr>
          <w:rFonts w:ascii="Arial" w:hAnsi="Arial" w:cs="Arial"/>
        </w:rPr>
        <w:t>s</w:t>
      </w:r>
    </w:p>
    <w:p w:rsidR="008057B5" w:rsidRPr="006B105B" w:rsidRDefault="008057B5" w:rsidP="008057B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>Une lettre de motivation</w:t>
      </w:r>
    </w:p>
    <w:p w:rsidR="008057B5" w:rsidRPr="006B105B" w:rsidRDefault="008057B5" w:rsidP="006B105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>Une liste (avec coordonnées) des références professionnelles pour des missions similaires</w:t>
      </w:r>
      <w:r w:rsidR="006B105B" w:rsidRPr="006B105B">
        <w:rPr>
          <w:rFonts w:ascii="Arial" w:hAnsi="Arial" w:cs="Arial"/>
        </w:rPr>
        <w:t> ;</w:t>
      </w:r>
    </w:p>
    <w:p w:rsidR="008057B5" w:rsidRDefault="00EE6222" w:rsidP="00805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dossiers de candidature sont à envoyer à l’adresse suivante : </w:t>
      </w:r>
    </w:p>
    <w:p w:rsidR="006B105B" w:rsidRPr="003E425E" w:rsidRDefault="006B105B" w:rsidP="006B105B">
      <w:pPr>
        <w:pStyle w:val="NormalWeb"/>
        <w:spacing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>Madame</w:t>
      </w:r>
      <w:r>
        <w:rPr>
          <w:rFonts w:asciiTheme="minorHAnsi" w:hAnsiTheme="minorHAnsi"/>
          <w:b/>
          <w:bCs/>
          <w:sz w:val="22"/>
          <w:szCs w:val="22"/>
        </w:rPr>
        <w:t xml:space="preserve"> le Directeur Général</w:t>
      </w:r>
      <w:r w:rsidRPr="003E425E">
        <w:rPr>
          <w:rFonts w:asciiTheme="minorHAnsi" w:hAnsiTheme="minorHAnsi"/>
          <w:sz w:val="22"/>
          <w:szCs w:val="22"/>
        </w:rPr>
        <w:br/>
      </w:r>
      <w:r w:rsidRPr="003E425E">
        <w:rPr>
          <w:rFonts w:asciiTheme="minorHAnsi" w:hAnsiTheme="minorHAnsi"/>
          <w:b/>
          <w:bCs/>
          <w:sz w:val="22"/>
          <w:szCs w:val="22"/>
        </w:rPr>
        <w:t>Immeuble EDBM, Avenue Gal Gabriel RAMANANTSOA</w:t>
      </w:r>
      <w:r w:rsidRPr="003E425E">
        <w:rPr>
          <w:rFonts w:asciiTheme="minorHAnsi" w:hAnsiTheme="minorHAnsi"/>
          <w:sz w:val="22"/>
          <w:szCs w:val="22"/>
        </w:rPr>
        <w:br/>
      </w:r>
      <w:proofErr w:type="spellStart"/>
      <w:r w:rsidRPr="003E425E">
        <w:rPr>
          <w:rFonts w:asciiTheme="minorHAnsi" w:hAnsiTheme="minorHAnsi"/>
          <w:b/>
          <w:bCs/>
          <w:sz w:val="22"/>
          <w:szCs w:val="22"/>
        </w:rPr>
        <w:t>Antaninarenina</w:t>
      </w:r>
      <w:proofErr w:type="spellEnd"/>
      <w:r w:rsidRPr="003E425E">
        <w:rPr>
          <w:rFonts w:asciiTheme="minorHAnsi" w:hAnsiTheme="minorHAnsi"/>
          <w:b/>
          <w:bCs/>
          <w:sz w:val="22"/>
          <w:szCs w:val="22"/>
        </w:rPr>
        <w:t>, ANTANANARIVO</w:t>
      </w:r>
    </w:p>
    <w:p w:rsidR="006B105B" w:rsidRPr="003E425E" w:rsidRDefault="006B105B" w:rsidP="006B105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 xml:space="preserve">Email : </w:t>
      </w:r>
      <w:hyperlink r:id="rId9" w:history="1">
        <w:r w:rsidRPr="003E425E">
          <w:rPr>
            <w:rStyle w:val="Lienhypertexte"/>
            <w:rFonts w:asciiTheme="minorHAnsi" w:hAnsiTheme="minorHAnsi"/>
            <w:b/>
            <w:bCs/>
            <w:sz w:val="22"/>
            <w:szCs w:val="22"/>
          </w:rPr>
          <w:t>recrutement.edbm@edbm.mg</w:t>
        </w:r>
      </w:hyperlink>
    </w:p>
    <w:p w:rsidR="006B105B" w:rsidRPr="006B105B" w:rsidRDefault="006B105B" w:rsidP="008057B5">
      <w:pPr>
        <w:rPr>
          <w:rFonts w:ascii="Arial" w:hAnsi="Arial" w:cs="Arial"/>
        </w:rPr>
      </w:pPr>
    </w:p>
    <w:p w:rsidR="00C127A3" w:rsidRPr="006B105B" w:rsidRDefault="00741416" w:rsidP="00741416">
      <w:pPr>
        <w:jc w:val="center"/>
        <w:rPr>
          <w:rFonts w:ascii="Arial" w:hAnsi="Arial" w:cs="Arial"/>
          <w:b/>
        </w:rPr>
      </w:pPr>
      <w:r w:rsidRPr="006B105B">
        <w:rPr>
          <w:rFonts w:ascii="Arial" w:hAnsi="Arial" w:cs="Arial"/>
          <w:b/>
        </w:rPr>
        <w:t>(1) ASSISTANT(E) TECHNIQUE SPECIALISE EN DROIT PRIVE</w:t>
      </w: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Les missions du consultant consisteront à apporter, en cas de besoin, une assistance juridique à l’EDBM sur les questions juridiques liées à l’amélioration de l’environnement des affaires et du climat d’investissement. </w:t>
      </w: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>Sans que la liste soit exhaustive, le consultant aura pour principales attributions :</w:t>
      </w:r>
    </w:p>
    <w:p w:rsidR="00741416" w:rsidRPr="006B105B" w:rsidRDefault="00741416" w:rsidP="00810B5C">
      <w:pPr>
        <w:pStyle w:val="Paragraphedeliste"/>
        <w:numPr>
          <w:ilvl w:val="0"/>
          <w:numId w:val="3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Donner des avis juridiques aux différents départements de l’EDBM dans le cadre de la réalisation de leurs missions ;</w:t>
      </w:r>
    </w:p>
    <w:p w:rsidR="00741416" w:rsidRPr="006B105B" w:rsidRDefault="00741416" w:rsidP="00810B5C">
      <w:pPr>
        <w:pStyle w:val="Paragraphedeliste"/>
        <w:numPr>
          <w:ilvl w:val="0"/>
          <w:numId w:val="3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Réaliser des </w:t>
      </w:r>
      <w:r w:rsidRPr="006B105B">
        <w:rPr>
          <w:rFonts w:ascii="Arial" w:hAnsi="Arial" w:cs="Arial"/>
          <w:i/>
          <w:iCs/>
        </w:rPr>
        <w:t>due diligence</w:t>
      </w:r>
      <w:r w:rsidRPr="006B105B">
        <w:rPr>
          <w:rFonts w:ascii="Arial" w:hAnsi="Arial" w:cs="Arial"/>
        </w:rPr>
        <w:t xml:space="preserve"> des documents ayant un caractère juridique élaborés par des tiers et dans le cadre desquels l’EDBM est partie prenante ;</w:t>
      </w:r>
    </w:p>
    <w:p w:rsidR="00741416" w:rsidRPr="006B105B" w:rsidRDefault="00741416" w:rsidP="00810B5C">
      <w:pPr>
        <w:pStyle w:val="Paragraphedeliste"/>
        <w:numPr>
          <w:ilvl w:val="0"/>
          <w:numId w:val="3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Conseiller et accompagner l’EDBM dans des discussions incluant une portée juridique ;</w:t>
      </w:r>
    </w:p>
    <w:p w:rsidR="00741416" w:rsidRPr="006B105B" w:rsidRDefault="00741416" w:rsidP="00810B5C">
      <w:pPr>
        <w:pStyle w:val="Paragraphedeliste"/>
        <w:numPr>
          <w:ilvl w:val="0"/>
          <w:numId w:val="3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Rédiger des d</w:t>
      </w:r>
      <w:r w:rsidR="0068233D" w:rsidRPr="006B105B">
        <w:rPr>
          <w:rFonts w:ascii="Arial" w:hAnsi="Arial" w:cs="Arial"/>
        </w:rPr>
        <w:t>ocuments à caractère juridique.</w:t>
      </w:r>
    </w:p>
    <w:p w:rsidR="0068233D" w:rsidRPr="006B105B" w:rsidRDefault="0068233D" w:rsidP="0068233D">
      <w:pPr>
        <w:pStyle w:val="Paragraphedeliste"/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</w:p>
    <w:p w:rsidR="00741416" w:rsidRPr="006B105B" w:rsidRDefault="00741416" w:rsidP="00741416">
      <w:pPr>
        <w:jc w:val="both"/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Ainsi que toutes autres tâches en lien avec ses expertises qui lui seraient confiées par la Direction Générale de l’EDBM. </w:t>
      </w:r>
    </w:p>
    <w:p w:rsidR="00741416" w:rsidRPr="006B105B" w:rsidRDefault="00741416" w:rsidP="00741416">
      <w:pPr>
        <w:rPr>
          <w:rFonts w:ascii="Arial" w:hAnsi="Arial" w:cs="Arial"/>
          <w:b/>
        </w:rPr>
      </w:pPr>
      <w:r w:rsidRPr="006B105B">
        <w:rPr>
          <w:rFonts w:ascii="Arial" w:hAnsi="Arial" w:cs="Arial"/>
          <w:b/>
        </w:rPr>
        <w:t>Profil :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Titulaire d’au moins un Master en droit privé issu d’universités ou grandes écoles de droit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Au moins sept (05) ans d’expériences professionnelles pertinentes avec des compétences éprouvées en conseil et traitement de dossiers juridiques 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maîtrise du droit malagasy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Bonne connaissance de l’environnement institutionnel et du secteur privé malagasy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Très bonne capacité d’organisation, de gestion de problématiques complexes, de diplomatie et de négociation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Rigoureux, doté d’un bon relationnel et d’une grande capacité d’adaptation et de communication orale et écrite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capacité rédactionnelle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Excellente maitrise du français ;</w:t>
      </w:r>
    </w:p>
    <w:p w:rsidR="00741416" w:rsidRPr="006B105B" w:rsidRDefault="00741416" w:rsidP="00810B5C">
      <w:pPr>
        <w:pStyle w:val="Paragraphedeliste"/>
        <w:numPr>
          <w:ilvl w:val="0"/>
          <w:numId w:val="4"/>
        </w:numPr>
        <w:suppressAutoHyphens/>
        <w:autoSpaceDN w:val="0"/>
        <w:spacing w:after="0" w:line="242" w:lineRule="auto"/>
        <w:contextualSpacing w:val="0"/>
        <w:jc w:val="both"/>
        <w:textAlignment w:val="baseline"/>
        <w:rPr>
          <w:rFonts w:ascii="Arial" w:hAnsi="Arial" w:cs="Arial"/>
        </w:rPr>
      </w:pPr>
      <w:r w:rsidRPr="006B105B">
        <w:rPr>
          <w:rFonts w:ascii="Arial" w:hAnsi="Arial" w:cs="Arial"/>
        </w:rPr>
        <w:t>L’anglais sera un atout.</w:t>
      </w:r>
    </w:p>
    <w:p w:rsidR="00810B5C" w:rsidRPr="006B105B" w:rsidRDefault="00810B5C" w:rsidP="00810B5C">
      <w:pPr>
        <w:rPr>
          <w:rFonts w:ascii="Arial" w:hAnsi="Arial" w:cs="Arial"/>
        </w:rPr>
      </w:pPr>
    </w:p>
    <w:p w:rsidR="00741416" w:rsidRPr="006B105B" w:rsidRDefault="00741416" w:rsidP="00810B5C">
      <w:pPr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Les termes de référence peuvent être consultées sur le </w:t>
      </w:r>
      <w:r w:rsidR="00810B5C" w:rsidRPr="006B105B">
        <w:rPr>
          <w:rFonts w:ascii="Arial" w:hAnsi="Arial" w:cs="Arial"/>
        </w:rPr>
        <w:t>site web</w:t>
      </w:r>
      <w:r w:rsidRPr="006B105B">
        <w:rPr>
          <w:rFonts w:ascii="Arial" w:hAnsi="Arial" w:cs="Arial"/>
        </w:rPr>
        <w:t xml:space="preserve"> de l’EDBM </w:t>
      </w:r>
      <w:hyperlink r:id="rId10" w:history="1">
        <w:r w:rsidRPr="006B105B">
          <w:rPr>
            <w:rStyle w:val="Lienhypertexte"/>
            <w:rFonts w:ascii="Arial" w:hAnsi="Arial" w:cs="Arial"/>
          </w:rPr>
          <w:t>www.edbm.mg</w:t>
        </w:r>
      </w:hyperlink>
      <w:r w:rsidRPr="006B105B">
        <w:rPr>
          <w:rFonts w:ascii="Arial" w:hAnsi="Arial" w:cs="Arial"/>
        </w:rPr>
        <w:t xml:space="preserve"> ou demandées aux adresses mails suivants :</w:t>
      </w:r>
      <w:r w:rsidR="00810B5C" w:rsidRPr="006B105B">
        <w:rPr>
          <w:rFonts w:ascii="Arial" w:hAnsi="Arial" w:cs="Arial"/>
        </w:rPr>
        <w:t xml:space="preserve"> </w:t>
      </w:r>
      <w:hyperlink r:id="rId11" w:history="1">
        <w:r w:rsidRPr="006B105B">
          <w:rPr>
            <w:rStyle w:val="Lienhypertexte"/>
            <w:rFonts w:ascii="Arial" w:hAnsi="Arial" w:cs="Arial"/>
          </w:rPr>
          <w:t>eva.radavidrason@edbm.mg</w:t>
        </w:r>
      </w:hyperlink>
      <w:r w:rsidR="00810B5C" w:rsidRPr="006B105B">
        <w:rPr>
          <w:rFonts w:ascii="Arial" w:hAnsi="Arial" w:cs="Arial"/>
        </w:rPr>
        <w:t xml:space="preserve"> ou </w:t>
      </w:r>
      <w:hyperlink r:id="rId12" w:history="1">
        <w:r w:rsidRPr="006B105B">
          <w:rPr>
            <w:rStyle w:val="Lienhypertexte"/>
            <w:rFonts w:ascii="Arial" w:hAnsi="Arial" w:cs="Arial"/>
          </w:rPr>
          <w:t>narindra.rakotonirina@edbm.mg</w:t>
        </w:r>
      </w:hyperlink>
    </w:p>
    <w:p w:rsidR="00EE6222" w:rsidRPr="006B105B" w:rsidRDefault="00EE6222" w:rsidP="00EE6222">
      <w:pPr>
        <w:rPr>
          <w:rFonts w:ascii="Arial" w:hAnsi="Arial" w:cs="Arial"/>
        </w:rPr>
      </w:pPr>
      <w:r w:rsidRPr="006B105B">
        <w:rPr>
          <w:rFonts w:ascii="Arial" w:hAnsi="Arial" w:cs="Arial"/>
        </w:rPr>
        <w:t xml:space="preserve">Les candidat(e)s sont invité(e)s à soumettre des propositions </w:t>
      </w:r>
      <w:r>
        <w:rPr>
          <w:rFonts w:ascii="Arial" w:hAnsi="Arial" w:cs="Arial"/>
        </w:rPr>
        <w:t xml:space="preserve">avant </w:t>
      </w:r>
      <w:r w:rsidRPr="006B105B">
        <w:rPr>
          <w:rFonts w:ascii="Arial" w:hAnsi="Arial" w:cs="Arial"/>
          <w:b/>
          <w:u w:val="single"/>
        </w:rPr>
        <w:t>le 31 juillet 2023 à 16 heures</w:t>
      </w:r>
      <w:r>
        <w:rPr>
          <w:rFonts w:ascii="Arial" w:hAnsi="Arial" w:cs="Arial"/>
        </w:rPr>
        <w:t xml:space="preserve"> et </w:t>
      </w:r>
      <w:r w:rsidRPr="006B105B">
        <w:rPr>
          <w:rFonts w:ascii="Arial" w:hAnsi="Arial" w:cs="Arial"/>
        </w:rPr>
        <w:t>qui doivent inclure les éléments suivants :</w:t>
      </w:r>
    </w:p>
    <w:p w:rsidR="00EE6222" w:rsidRPr="006B105B" w:rsidRDefault="00EE6222" w:rsidP="00EE622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>Un CV et un résumé des qualifications et de l'expérience pour réaliser les missions</w:t>
      </w:r>
    </w:p>
    <w:p w:rsidR="00EE6222" w:rsidRPr="006B105B" w:rsidRDefault="00EE6222" w:rsidP="00EE622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>Une lettre de motivation</w:t>
      </w:r>
    </w:p>
    <w:p w:rsidR="00EE6222" w:rsidRPr="006B105B" w:rsidRDefault="00EE6222" w:rsidP="00EE622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B105B">
        <w:rPr>
          <w:rFonts w:ascii="Arial" w:hAnsi="Arial" w:cs="Arial"/>
        </w:rPr>
        <w:t>Une liste (avec coordonnées) des références professionnelles pour des missions similaires ;</w:t>
      </w:r>
    </w:p>
    <w:p w:rsidR="00EE6222" w:rsidRDefault="00EE6222" w:rsidP="00EE6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dossiers de candidature sont à envoyer à l’adresse suivante : </w:t>
      </w:r>
    </w:p>
    <w:p w:rsidR="00EE6222" w:rsidRPr="003E425E" w:rsidRDefault="00EE6222" w:rsidP="00EE6222">
      <w:pPr>
        <w:pStyle w:val="NormalWeb"/>
        <w:spacing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>Madame</w:t>
      </w:r>
      <w:r>
        <w:rPr>
          <w:rFonts w:asciiTheme="minorHAnsi" w:hAnsiTheme="minorHAnsi"/>
          <w:b/>
          <w:bCs/>
          <w:sz w:val="22"/>
          <w:szCs w:val="22"/>
        </w:rPr>
        <w:t xml:space="preserve"> le Directeur Général</w:t>
      </w:r>
      <w:r w:rsidRPr="003E425E">
        <w:rPr>
          <w:rFonts w:asciiTheme="minorHAnsi" w:hAnsiTheme="minorHAnsi"/>
          <w:sz w:val="22"/>
          <w:szCs w:val="22"/>
        </w:rPr>
        <w:br/>
      </w:r>
      <w:r w:rsidRPr="003E425E">
        <w:rPr>
          <w:rFonts w:asciiTheme="minorHAnsi" w:hAnsiTheme="minorHAnsi"/>
          <w:b/>
          <w:bCs/>
          <w:sz w:val="22"/>
          <w:szCs w:val="22"/>
        </w:rPr>
        <w:t>Immeuble EDBM, Avenue Gal Gabriel RAMANANTSOA</w:t>
      </w:r>
      <w:r w:rsidRPr="003E425E">
        <w:rPr>
          <w:rFonts w:asciiTheme="minorHAnsi" w:hAnsiTheme="minorHAnsi"/>
          <w:sz w:val="22"/>
          <w:szCs w:val="22"/>
        </w:rPr>
        <w:br/>
      </w:r>
      <w:proofErr w:type="spellStart"/>
      <w:r w:rsidRPr="003E425E">
        <w:rPr>
          <w:rFonts w:asciiTheme="minorHAnsi" w:hAnsiTheme="minorHAnsi"/>
          <w:b/>
          <w:bCs/>
          <w:sz w:val="22"/>
          <w:szCs w:val="22"/>
        </w:rPr>
        <w:t>Antaninarenina</w:t>
      </w:r>
      <w:proofErr w:type="spellEnd"/>
      <w:r w:rsidRPr="003E425E">
        <w:rPr>
          <w:rFonts w:asciiTheme="minorHAnsi" w:hAnsiTheme="minorHAnsi"/>
          <w:b/>
          <w:bCs/>
          <w:sz w:val="22"/>
          <w:szCs w:val="22"/>
        </w:rPr>
        <w:t>, ANTANANARIVO</w:t>
      </w:r>
    </w:p>
    <w:p w:rsidR="00EE6222" w:rsidRPr="003E425E" w:rsidRDefault="00EE6222" w:rsidP="00EE622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E425E">
        <w:rPr>
          <w:rFonts w:asciiTheme="minorHAnsi" w:hAnsiTheme="minorHAnsi"/>
          <w:b/>
          <w:bCs/>
          <w:sz w:val="22"/>
          <w:szCs w:val="22"/>
        </w:rPr>
        <w:t xml:space="preserve">Email : </w:t>
      </w:r>
      <w:hyperlink r:id="rId13" w:history="1">
        <w:r w:rsidRPr="003E425E">
          <w:rPr>
            <w:rStyle w:val="Lienhypertexte"/>
            <w:rFonts w:asciiTheme="minorHAnsi" w:hAnsiTheme="minorHAnsi"/>
            <w:b/>
            <w:bCs/>
            <w:sz w:val="22"/>
            <w:szCs w:val="22"/>
          </w:rPr>
          <w:t>recrutement.edbm@edbm.mg</w:t>
        </w:r>
      </w:hyperlink>
    </w:p>
    <w:p w:rsidR="00C127A3" w:rsidRPr="006B105B" w:rsidRDefault="00C127A3" w:rsidP="00EE6222">
      <w:pPr>
        <w:rPr>
          <w:rFonts w:ascii="Arial" w:hAnsi="Arial" w:cs="Arial"/>
        </w:rPr>
      </w:pPr>
    </w:p>
    <w:sectPr w:rsidR="00C127A3" w:rsidRPr="006B105B" w:rsidSect="005E714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CD0"/>
    <w:multiLevelType w:val="multilevel"/>
    <w:tmpl w:val="866203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842F4F"/>
    <w:multiLevelType w:val="multilevel"/>
    <w:tmpl w:val="56067E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BB6710"/>
    <w:multiLevelType w:val="multilevel"/>
    <w:tmpl w:val="37A402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8E2C5F"/>
    <w:multiLevelType w:val="multilevel"/>
    <w:tmpl w:val="0D1AFC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CC3F00"/>
    <w:multiLevelType w:val="hybridMultilevel"/>
    <w:tmpl w:val="2C3C4A7A"/>
    <w:lvl w:ilvl="0" w:tplc="C8CE33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3"/>
    <w:rsid w:val="000A6801"/>
    <w:rsid w:val="001B761F"/>
    <w:rsid w:val="005B1272"/>
    <w:rsid w:val="005E714D"/>
    <w:rsid w:val="0068233D"/>
    <w:rsid w:val="006B105B"/>
    <w:rsid w:val="00741416"/>
    <w:rsid w:val="008057B5"/>
    <w:rsid w:val="00810B5C"/>
    <w:rsid w:val="009F6D1C"/>
    <w:rsid w:val="00B50B9C"/>
    <w:rsid w:val="00B754B5"/>
    <w:rsid w:val="00C127A3"/>
    <w:rsid w:val="00EE6222"/>
    <w:rsid w:val="00F37F8A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CCAB"/>
  <w15:chartTrackingRefBased/>
  <w15:docId w15:val="{428AB22F-B648-4BE9-99B9-5E2E925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127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14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ndra.rakotonirina@edbm.mg" TargetMode="External"/><Relationship Id="rId13" Type="http://schemas.openxmlformats.org/officeDocument/2006/relationships/hyperlink" Target="mailto:recrutement.edbm@edbm.m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radavidrason@edbm.mg" TargetMode="External"/><Relationship Id="rId12" Type="http://schemas.openxmlformats.org/officeDocument/2006/relationships/hyperlink" Target="mailto:narindra.rakotonirina@edbm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bm.mg" TargetMode="External"/><Relationship Id="rId11" Type="http://schemas.openxmlformats.org/officeDocument/2006/relationships/hyperlink" Target="mailto:eva.radavidrason@edbm.m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dbm.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tement.edbm@edbm.m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RRH</cp:lastModifiedBy>
  <cp:revision>8</cp:revision>
  <dcterms:created xsi:type="dcterms:W3CDTF">2023-07-07T07:01:00Z</dcterms:created>
  <dcterms:modified xsi:type="dcterms:W3CDTF">2023-07-10T07:46:00Z</dcterms:modified>
</cp:coreProperties>
</file>